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8" w:rsidRPr="00941B58" w:rsidRDefault="00AC62D7">
      <w:pPr>
        <w:rPr>
          <w:b/>
          <w:sz w:val="24"/>
        </w:rPr>
      </w:pPr>
      <w:r>
        <w:rPr>
          <w:rFonts w:hint="eastAsia"/>
          <w:b/>
          <w:sz w:val="24"/>
        </w:rPr>
        <w:t>我是基地，如何</w:t>
      </w:r>
      <w:r w:rsidR="00E8597B" w:rsidRPr="00941B58">
        <w:rPr>
          <w:rFonts w:hint="eastAsia"/>
          <w:b/>
          <w:sz w:val="24"/>
        </w:rPr>
        <w:t>用格利？</w:t>
      </w:r>
    </w:p>
    <w:p w:rsidR="00682010" w:rsidRPr="00682010" w:rsidRDefault="00682010"/>
    <w:p w:rsidR="00F27B87" w:rsidRDefault="00157B4A">
      <w:r>
        <w:rPr>
          <w:rFonts w:hint="eastAsia"/>
        </w:rPr>
        <w:t>作为</w:t>
      </w:r>
      <w:r w:rsidR="00682010" w:rsidRPr="00682010">
        <w:rPr>
          <w:rFonts w:hint="eastAsia"/>
        </w:rPr>
        <w:t>基地，</w:t>
      </w:r>
      <w:r w:rsidR="00F27B87">
        <w:rPr>
          <w:rFonts w:hint="eastAsia"/>
        </w:rPr>
        <w:t>经常会面临这些问题：</w:t>
      </w:r>
    </w:p>
    <w:p w:rsidR="00F27B87" w:rsidRDefault="00F27B87"/>
    <w:p w:rsidR="00F27B87" w:rsidRDefault="00F27B87" w:rsidP="001E399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市场上假冒伪劣产品多</w:t>
      </w:r>
    </w:p>
    <w:p w:rsidR="00F27B87" w:rsidRDefault="00F27B87" w:rsidP="001E399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无法追溯，消费者对产品品质不了解</w:t>
      </w:r>
    </w:p>
    <w:p w:rsidR="00F27B87" w:rsidRDefault="00F27B87" w:rsidP="001E399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产品没有标准化、没有品牌</w:t>
      </w:r>
    </w:p>
    <w:p w:rsidR="00F27B87" w:rsidRPr="00682010" w:rsidRDefault="00F27B87" w:rsidP="00F27B87"/>
    <w:p w:rsidR="00DE7726" w:rsidRDefault="00157B4A" w:rsidP="006C143D">
      <w:r>
        <w:rPr>
          <w:rFonts w:hint="eastAsia"/>
        </w:rPr>
        <w:t>对此，基地入驻格利平台，</w:t>
      </w:r>
      <w:r w:rsidR="00682010" w:rsidRPr="00682010">
        <w:rPr>
          <w:rFonts w:hint="eastAsia"/>
        </w:rPr>
        <w:t>可以</w:t>
      </w:r>
      <w:r w:rsidR="00DE7726">
        <w:rPr>
          <w:rFonts w:hint="eastAsia"/>
        </w:rPr>
        <w:t>这样用格利：</w:t>
      </w:r>
    </w:p>
    <w:p w:rsidR="00DE7726" w:rsidRDefault="00DE7726" w:rsidP="006C143D"/>
    <w:p w:rsidR="006C143D" w:rsidRDefault="00682010" w:rsidP="006C143D">
      <w:r w:rsidRPr="00682010">
        <w:rPr>
          <w:rFonts w:hint="eastAsia"/>
        </w:rPr>
        <w:t>依</w:t>
      </w:r>
      <w:r w:rsidR="00AC62D7">
        <w:rPr>
          <w:rFonts w:hint="eastAsia"/>
        </w:rPr>
        <w:t>托格利“元宇宙“发明专利，搭建跨区域、跨行业、线上线下一体化的</w:t>
      </w:r>
      <w:bookmarkStart w:id="0" w:name="_GoBack"/>
      <w:bookmarkEnd w:id="0"/>
      <w:r w:rsidRPr="00682010">
        <w:rPr>
          <w:rFonts w:hint="eastAsia"/>
        </w:rPr>
        <w:t>数字产业园，让产业链不同环节的企业</w:t>
      </w:r>
      <w:r w:rsidR="00941B58">
        <w:rPr>
          <w:rFonts w:hint="eastAsia"/>
        </w:rPr>
        <w:t>都</w:t>
      </w:r>
      <w:r w:rsidRPr="00682010">
        <w:rPr>
          <w:rFonts w:hint="eastAsia"/>
        </w:rPr>
        <w:t>入驻到产业园里面进行连接沟通和互相作证，</w:t>
      </w:r>
      <w:r w:rsidR="00941B58">
        <w:rPr>
          <w:rFonts w:hint="eastAsia"/>
        </w:rPr>
        <w:t>消费者进入该数字产业园也能看到产业链每个环节企业，</w:t>
      </w:r>
      <w:r w:rsidRPr="00682010">
        <w:rPr>
          <w:rFonts w:hint="eastAsia"/>
        </w:rPr>
        <w:t>从而</w:t>
      </w:r>
      <w:r w:rsidR="006C143D">
        <w:rPr>
          <w:rFonts w:hint="eastAsia"/>
        </w:rPr>
        <w:t>实现以下几点：</w:t>
      </w:r>
    </w:p>
    <w:p w:rsidR="006C143D" w:rsidRDefault="006C143D" w:rsidP="006C143D">
      <w:r w:rsidRPr="006C143D">
        <w:rPr>
          <w:rFonts w:hint="eastAsia"/>
        </w:rPr>
        <w:t>①</w:t>
      </w:r>
      <w:r w:rsidR="00682010" w:rsidRPr="00682010">
        <w:rPr>
          <w:rFonts w:hint="eastAsia"/>
        </w:rPr>
        <w:t>产业优化重塑、</w:t>
      </w:r>
      <w:r>
        <w:rPr>
          <w:rFonts w:hint="eastAsia"/>
        </w:rPr>
        <w:t>降本增效；</w:t>
      </w:r>
    </w:p>
    <w:p w:rsidR="006C143D" w:rsidRDefault="006C143D" w:rsidP="006C143D">
      <w:r w:rsidRPr="006C143D">
        <w:rPr>
          <w:rFonts w:hint="eastAsia"/>
        </w:rPr>
        <w:t>②</w:t>
      </w:r>
      <w:r w:rsidR="00682010" w:rsidRPr="00682010">
        <w:rPr>
          <w:rFonts w:hint="eastAsia"/>
        </w:rPr>
        <w:t>进行全链条追溯，解决产品信任</w:t>
      </w:r>
      <w:r>
        <w:rPr>
          <w:rFonts w:hint="eastAsia"/>
        </w:rPr>
        <w:t>问题；</w:t>
      </w:r>
    </w:p>
    <w:p w:rsidR="00682010" w:rsidRDefault="006C143D" w:rsidP="006C143D">
      <w:r w:rsidRPr="006C143D">
        <w:rPr>
          <w:rFonts w:hint="eastAsia"/>
        </w:rPr>
        <w:t>③</w:t>
      </w:r>
      <w:r w:rsidR="00682010" w:rsidRPr="00682010">
        <w:rPr>
          <w:rFonts w:hint="eastAsia"/>
        </w:rPr>
        <w:t>推动基地产品标准化、打造产品品牌</w:t>
      </w:r>
      <w:r w:rsidR="00682010">
        <w:rPr>
          <w:rFonts w:hint="eastAsia"/>
        </w:rPr>
        <w:t>。</w:t>
      </w:r>
    </w:p>
    <w:p w:rsidR="00025923" w:rsidRDefault="00025923"/>
    <w:p w:rsidR="00157B4A" w:rsidRDefault="00025923" w:rsidP="00157B4A">
      <w:r w:rsidRPr="00025923">
        <w:rPr>
          <w:rFonts w:hint="eastAsia"/>
        </w:rPr>
        <w:t>比如</w:t>
      </w:r>
      <w:r w:rsidRPr="00025923">
        <w:rPr>
          <w:rFonts w:hint="eastAsia"/>
          <w:b/>
          <w:bCs/>
        </w:rPr>
        <w:t>新疆阿克苏苹果</w:t>
      </w:r>
      <w:r w:rsidR="00157B4A">
        <w:rPr>
          <w:rFonts w:hint="eastAsia"/>
          <w:b/>
          <w:bCs/>
        </w:rPr>
        <w:t>种植基地</w:t>
      </w:r>
      <w:r w:rsidRPr="00025923">
        <w:rPr>
          <w:rFonts w:hint="eastAsia"/>
        </w:rPr>
        <w:t>，搭建新疆阿克苏苹果产业数字平台后，</w:t>
      </w:r>
      <w:r w:rsidR="00157B4A">
        <w:rPr>
          <w:rFonts w:hint="eastAsia"/>
        </w:rPr>
        <w:t>当地基地可以入驻、加工苹果相关产品的企业可以入驻，销售阿克苏苹果的批发代理商也可以入驻。之后，产业链各企业</w:t>
      </w:r>
      <w:r w:rsidRPr="00025923">
        <w:rPr>
          <w:rFonts w:hint="eastAsia"/>
        </w:rPr>
        <w:t>在该平台</w:t>
      </w:r>
      <w:r w:rsidR="00157B4A">
        <w:rPr>
          <w:rFonts w:hint="eastAsia"/>
        </w:rPr>
        <w:t>沟通</w:t>
      </w:r>
      <w:r>
        <w:rPr>
          <w:rFonts w:hint="eastAsia"/>
        </w:rPr>
        <w:t>对接，</w:t>
      </w:r>
      <w:r w:rsidR="00157B4A">
        <w:rPr>
          <w:rFonts w:hint="eastAsia"/>
        </w:rPr>
        <w:t>基地能快速找到加工厂和经销商，让阿克苏苹果标准化出售至全国各地，阿克苏苹果的加工厂产品也能证明自己的原料来源，从而使阿克苏苹果的附加价值都得以延伸，</w:t>
      </w:r>
      <w:r w:rsidR="00157B4A" w:rsidRPr="00025923">
        <w:rPr>
          <w:rFonts w:hint="eastAsia"/>
        </w:rPr>
        <w:t>提高阿克苏苹果产品竞争力。</w:t>
      </w:r>
    </w:p>
    <w:p w:rsidR="00941B58" w:rsidRDefault="00941B58" w:rsidP="00157B4A"/>
    <w:p w:rsidR="00025923" w:rsidRDefault="00941B58">
      <w:r>
        <w:rPr>
          <w:noProof/>
        </w:rPr>
        <w:lastRenderedPageBreak/>
        <w:drawing>
          <wp:inline distT="0" distB="0" distL="0" distR="0" wp14:anchorId="0DBAEBFD" wp14:editId="7FD6EFC3">
            <wp:extent cx="5274310" cy="47955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71" w:rsidRDefault="00014671" w:rsidP="00AC62D7">
      <w:r>
        <w:separator/>
      </w:r>
    </w:p>
  </w:endnote>
  <w:endnote w:type="continuationSeparator" w:id="0">
    <w:p w:rsidR="00014671" w:rsidRDefault="00014671" w:rsidP="00AC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71" w:rsidRDefault="00014671" w:rsidP="00AC62D7">
      <w:r>
        <w:separator/>
      </w:r>
    </w:p>
  </w:footnote>
  <w:footnote w:type="continuationSeparator" w:id="0">
    <w:p w:rsidR="00014671" w:rsidRDefault="00014671" w:rsidP="00AC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21C3"/>
    <w:multiLevelType w:val="hybridMultilevel"/>
    <w:tmpl w:val="21062E44"/>
    <w:lvl w:ilvl="0" w:tplc="65584E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812B66"/>
    <w:multiLevelType w:val="hybridMultilevel"/>
    <w:tmpl w:val="DACC51DA"/>
    <w:lvl w:ilvl="0" w:tplc="61628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7B"/>
    <w:rsid w:val="00014671"/>
    <w:rsid w:val="00025923"/>
    <w:rsid w:val="00157B4A"/>
    <w:rsid w:val="0037363B"/>
    <w:rsid w:val="00675571"/>
    <w:rsid w:val="00682010"/>
    <w:rsid w:val="006C143D"/>
    <w:rsid w:val="00941B58"/>
    <w:rsid w:val="00A718AF"/>
    <w:rsid w:val="00AC62D7"/>
    <w:rsid w:val="00DE7726"/>
    <w:rsid w:val="00E8597B"/>
    <w:rsid w:val="00F27B87"/>
    <w:rsid w:val="00FA6286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7A571"/>
  <w15:chartTrackingRefBased/>
  <w15:docId w15:val="{8F6E9635-C5E7-4040-99B8-B894700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010"/>
    <w:rPr>
      <w:b/>
      <w:bCs/>
    </w:rPr>
  </w:style>
  <w:style w:type="paragraph" w:styleId="a4">
    <w:name w:val="List Paragraph"/>
    <w:basedOn w:val="a"/>
    <w:uiPriority w:val="34"/>
    <w:qFormat/>
    <w:rsid w:val="006C143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C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62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6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8</cp:revision>
  <dcterms:created xsi:type="dcterms:W3CDTF">2023-06-02T03:33:00Z</dcterms:created>
  <dcterms:modified xsi:type="dcterms:W3CDTF">2023-06-08T02:07:00Z</dcterms:modified>
</cp:coreProperties>
</file>